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57" w:rsidRPr="00CA6241" w:rsidRDefault="00485685">
      <w:pPr>
        <w:spacing w:line="1" w:lineRule="exact"/>
        <w:rPr>
          <w:sz w:val="2"/>
          <w:szCs w:val="2"/>
        </w:rPr>
      </w:pPr>
      <w:r>
        <w:rPr>
          <w:noProof/>
          <w:lang w:bidi="ar-SA"/>
        </w:rPr>
        <w:drawing>
          <wp:anchor distT="435610" distB="114935" distL="0" distR="0" simplePos="0" relativeHeight="125829383" behindDoc="0" locked="0" layoutInCell="1" allowOverlap="1" wp14:anchorId="4FE8B583" wp14:editId="2D883D08">
            <wp:simplePos x="0" y="0"/>
            <wp:positionH relativeFrom="page">
              <wp:posOffset>3509010</wp:posOffset>
            </wp:positionH>
            <wp:positionV relativeFrom="paragraph">
              <wp:posOffset>435610</wp:posOffset>
            </wp:positionV>
            <wp:extent cx="463550" cy="48133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off x="0" y="0"/>
                      <a:ext cx="463550" cy="481330"/>
                    </a:xfrm>
                    <a:prstGeom prst="rect">
                      <a:avLst/>
                    </a:prstGeom>
                  </pic:spPr>
                </pic:pic>
              </a:graphicData>
            </a:graphic>
          </wp:anchor>
        </w:drawing>
      </w:r>
    </w:p>
    <w:p w:rsidR="00584057" w:rsidRDefault="00485685">
      <w:pPr>
        <w:pStyle w:val="40"/>
        <w:shd w:val="clear" w:color="auto" w:fill="auto"/>
        <w:spacing w:after="0"/>
        <w:jc w:val="center"/>
      </w:pPr>
      <w:r>
        <w:t>ГУБЕРНАТОР ВОЛГОГРАДСКОЙ ОБЛАСТИ</w:t>
      </w:r>
    </w:p>
    <w:p w:rsidR="00584057" w:rsidRDefault="00485685">
      <w:pPr>
        <w:spacing w:line="1" w:lineRule="exact"/>
        <w:sectPr w:rsidR="00584057">
          <w:pgSz w:w="11900" w:h="16840"/>
          <w:pgMar w:top="515" w:right="1262" w:bottom="813" w:left="842" w:header="0" w:footer="3" w:gutter="0"/>
          <w:cols w:space="720"/>
          <w:noEndnote/>
          <w:docGrid w:linePitch="360"/>
        </w:sectPr>
      </w:pPr>
      <w:r>
        <w:rPr>
          <w:noProof/>
          <w:lang w:bidi="ar-SA"/>
        </w:rPr>
        <mc:AlternateContent>
          <mc:Choice Requires="wps">
            <w:drawing>
              <wp:anchor distT="88900" distB="155575" distL="0" distR="0" simplePos="0" relativeHeight="125829384" behindDoc="0" locked="0" layoutInCell="1" allowOverlap="1">
                <wp:simplePos x="0" y="0"/>
                <wp:positionH relativeFrom="page">
                  <wp:posOffset>2536825</wp:posOffset>
                </wp:positionH>
                <wp:positionV relativeFrom="paragraph">
                  <wp:posOffset>88900</wp:posOffset>
                </wp:positionV>
                <wp:extent cx="2383790" cy="3016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383790" cy="301625"/>
                        </a:xfrm>
                        <a:prstGeom prst="rect">
                          <a:avLst/>
                        </a:prstGeom>
                        <a:noFill/>
                      </wps:spPr>
                      <wps:txbx>
                        <w:txbxContent>
                          <w:p w:rsidR="00584057" w:rsidRDefault="00485685">
                            <w:pPr>
                              <w:pStyle w:val="11"/>
                              <w:keepNext/>
                              <w:keepLines/>
                              <w:shd w:val="clear" w:color="auto" w:fill="auto"/>
                            </w:pPr>
                            <w:bookmarkStart w:id="0" w:name="bookmark0"/>
                            <w:bookmarkStart w:id="1" w:name="bookmark1"/>
                            <w:r>
                              <w:t>ПОСТАНОВЛЕНИЕ</w:t>
                            </w:r>
                            <w:bookmarkEnd w:id="0"/>
                            <w:bookmarkEnd w:id="1"/>
                          </w:p>
                        </w:txbxContent>
                      </wps:txbx>
                      <wps:bodyPr wrap="none" lIns="0" tIns="0" rIns="0" bIns="0"/>
                    </wps:wsp>
                  </a:graphicData>
                </a:graphic>
              </wp:anchor>
            </w:drawing>
          </mc:Choice>
          <mc:Fallback xmlns:w15="http://schemas.microsoft.com/office/word/2012/wordml">
            <w:pict>
              <v:shape id="_x0000_s1039" type="#_x0000_t202" style="position:absolute;margin-left:199.75pt;margin-top:7.pt;width:187.69999999999999pt;height:23.75pt;z-index:-125829369;mso-wrap-distance-left:0;mso-wrap-distance-top:7.pt;mso-wrap-distance-right:0;mso-wrap-distance-bottom:12.25pt;mso-position-horizontal-relative:page" filled="f" stroked="f">
                <v:textbox inset="0,0,0,0">
                  <w:txbxContent>
                    <w:p>
                      <w:pPr>
                        <w:pStyle w:val="Style11"/>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ru-RU" w:eastAsia="ru-RU" w:bidi="ru-RU"/>
                        </w:rPr>
                        <w:t>ПОСТАНОВЛЕНИЕ</w:t>
                      </w:r>
                      <w:bookmarkEnd w:id="0"/>
                      <w:bookmarkEnd w:id="1"/>
                    </w:p>
                  </w:txbxContent>
                </v:textbox>
                <w10:wrap type="topAndBottom" anchorx="page"/>
              </v:shape>
            </w:pict>
          </mc:Fallback>
        </mc:AlternateContent>
      </w:r>
      <w:r>
        <w:rPr>
          <w:noProof/>
          <w:lang w:bidi="ar-SA"/>
        </w:rPr>
        <mc:AlternateContent>
          <mc:Choice Requires="wps">
            <w:drawing>
              <wp:anchor distT="107315" distB="0" distL="0" distR="0" simplePos="0" relativeHeight="125829386" behindDoc="0" locked="0" layoutInCell="1" allowOverlap="1">
                <wp:simplePos x="0" y="0"/>
                <wp:positionH relativeFrom="page">
                  <wp:posOffset>5484495</wp:posOffset>
                </wp:positionH>
                <wp:positionV relativeFrom="paragraph">
                  <wp:posOffset>107315</wp:posOffset>
                </wp:positionV>
                <wp:extent cx="835025" cy="43878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35025" cy="438785"/>
                        </a:xfrm>
                        <a:prstGeom prst="rect">
                          <a:avLst/>
                        </a:prstGeom>
                        <a:noFill/>
                      </wps:spPr>
                      <wps:txbx>
                        <w:txbxContent>
                          <w:p w:rsidR="00584057" w:rsidRDefault="00CA6241">
                            <w:pPr>
                              <w:pStyle w:val="30"/>
                              <w:shd w:val="clear" w:color="auto" w:fill="auto"/>
                              <w:spacing w:after="0" w:line="360" w:lineRule="auto"/>
                              <w:jc w:val="left"/>
                            </w:pPr>
                            <w:r>
                              <w:t xml:space="preserve">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431.85pt;margin-top:8.45pt;width:65.75pt;height:34.55pt;z-index:125829386;visibility:visible;mso-wrap-style:square;mso-wrap-distance-left:0;mso-wrap-distance-top:8.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" filled="f" stroked="f">
                <v:textbox inset="0,0,0,0">
                  <w:txbxContent>
                    <w:p w:rsidR="00584057" w:rsidRDefault="00CA6241">
                      <w:pPr>
                        <w:pStyle w:val="30"/>
                        <w:shd w:val="clear" w:color="auto" w:fill="auto"/>
                        <w:spacing w:after="0" w:line="360" w:lineRule="auto"/>
                        <w:jc w:val="left"/>
                      </w:pPr>
                      <w:r>
                        <w:t xml:space="preserve"> </w:t>
                      </w:r>
                    </w:p>
                  </w:txbxContent>
                </v:textbox>
                <w10:wrap type="topAndBottom" anchorx="page"/>
              </v:shape>
            </w:pict>
          </mc:Fallback>
        </mc:AlternateContent>
      </w:r>
    </w:p>
    <w:p w:rsidR="00584057" w:rsidRDefault="00485685">
      <w:pPr>
        <w:pStyle w:val="40"/>
        <w:shd w:val="clear" w:color="auto" w:fill="auto"/>
        <w:tabs>
          <w:tab w:val="left" w:leader="underscore" w:pos="3917"/>
          <w:tab w:val="left" w:pos="4771"/>
          <w:tab w:val="left" w:leader="underscore" w:pos="5837"/>
        </w:tabs>
        <w:spacing w:after="1060"/>
        <w:rPr>
          <w:sz w:val="28"/>
          <w:szCs w:val="28"/>
        </w:rPr>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5840730</wp:posOffset>
                </wp:positionH>
                <wp:positionV relativeFrom="paragraph">
                  <wp:posOffset>114300</wp:posOffset>
                </wp:positionV>
                <wp:extent cx="713105" cy="20447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713105" cy="204470"/>
                        </a:xfrm>
                        <a:prstGeom prst="rect">
                          <a:avLst/>
                        </a:prstGeom>
                        <a:noFill/>
                      </wps:spPr>
                      <wps:txbx>
                        <w:txbxContent>
                          <w:p w:rsidR="00584057" w:rsidRDefault="00584057">
                            <w:pPr>
                              <w:pStyle w:val="1"/>
                              <w:shd w:val="clear" w:color="auto" w:fill="auto"/>
                              <w:ind w:firstLine="0"/>
                              <w:rPr>
                                <w:sz w:val="24"/>
                                <w:szCs w:val="24"/>
                              </w:rPr>
                            </w:pPr>
                          </w:p>
                        </w:txbxContent>
                      </wps:txbx>
                      <wps:bodyPr wrap="none" lIns="0" tIns="0" rIns="0" bIns="0"/>
                    </wps:wsp>
                  </a:graphicData>
                </a:graphic>
              </wp:anchor>
            </w:drawing>
          </mc:Choice>
          <mc:Fallback>
            <w:pict>
              <v:shape id="Shape 17" o:spid="_x0000_s1028" type="#_x0000_t202" style="position:absolute;margin-left:459.9pt;margin-top:9pt;width:56.15pt;height:16.1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" filled="f" stroked="f">
                <v:textbox inset="0,0,0,0">
                  <w:txbxContent>
                    <w:p w:rsidR="00584057" w:rsidRDefault="00584057">
                      <w:pPr>
                        <w:pStyle w:val="1"/>
                        <w:shd w:val="clear" w:color="auto" w:fill="auto"/>
                        <w:ind w:firstLine="0"/>
                        <w:rPr>
                          <w:sz w:val="24"/>
                          <w:szCs w:val="24"/>
                        </w:rPr>
                      </w:pPr>
                    </w:p>
                  </w:txbxContent>
                </v:textbox>
                <w10:wrap type="square" side="left" anchorx="page"/>
              </v:shape>
            </w:pict>
          </mc:Fallback>
        </mc:AlternateContent>
      </w:r>
      <w:r>
        <w:rPr>
          <w:b w:val="0"/>
          <w:bCs w:val="0"/>
          <w:sz w:val="28"/>
          <w:szCs w:val="28"/>
        </w:rPr>
        <w:t xml:space="preserve">от </w:t>
      </w:r>
      <w:r>
        <w:rPr>
          <w:b w:val="0"/>
          <w:bCs w:val="0"/>
          <w:sz w:val="28"/>
          <w:szCs w:val="28"/>
          <w:u w:val="single"/>
        </w:rPr>
        <w:t xml:space="preserve">05 февраля </w:t>
      </w:r>
      <w:r w:rsidR="00CA6241">
        <w:rPr>
          <w:b w:val="0"/>
          <w:bCs w:val="0"/>
          <w:sz w:val="28"/>
          <w:szCs w:val="28"/>
          <w:u w:val="single"/>
        </w:rPr>
        <w:t xml:space="preserve"> </w:t>
      </w:r>
      <w:r>
        <w:rPr>
          <w:b w:val="0"/>
          <w:bCs w:val="0"/>
          <w:sz w:val="28"/>
          <w:szCs w:val="28"/>
          <w:u w:val="single"/>
        </w:rPr>
        <w:t>2025 г.</w:t>
      </w:r>
      <w:r w:rsidR="00CA6241">
        <w:rPr>
          <w:b w:val="0"/>
          <w:bCs w:val="0"/>
          <w:sz w:val="28"/>
          <w:szCs w:val="28"/>
        </w:rPr>
        <w:tab/>
        <w:t xml:space="preserve">№ </w:t>
      </w:r>
      <w:r>
        <w:rPr>
          <w:b w:val="0"/>
          <w:bCs w:val="0"/>
          <w:sz w:val="28"/>
          <w:szCs w:val="28"/>
          <w:u w:val="single"/>
        </w:rPr>
        <w:t>49</w:t>
      </w:r>
    </w:p>
    <w:p w:rsidR="00584057" w:rsidRDefault="00485685">
      <w:pPr>
        <w:pStyle w:val="1"/>
        <w:shd w:val="clear" w:color="auto" w:fill="auto"/>
        <w:spacing w:after="600" w:line="252" w:lineRule="auto"/>
        <w:ind w:firstLine="0"/>
        <w:jc w:val="center"/>
      </w:pPr>
      <w:r>
        <w:t>О реализации Указа Президента Российской Федерации</w:t>
      </w:r>
      <w:r>
        <w:br/>
        <w:t>от 19 октября 2022 г. № 757 "О мерах, осуществляемых в субъектах</w:t>
      </w:r>
      <w:r>
        <w:br/>
        <w:t>Российской Федерации в связи с Указом Президента Российской</w:t>
      </w:r>
      <w:r>
        <w:br/>
        <w:t>Федерации от 19 октября 2022 г. № 756"</w:t>
      </w:r>
    </w:p>
    <w:p w:rsidR="00584057" w:rsidRDefault="00485685">
      <w:pPr>
        <w:pStyle w:val="1"/>
        <w:shd w:val="clear" w:color="auto" w:fill="auto"/>
        <w:spacing w:line="252" w:lineRule="auto"/>
        <w:ind w:left="800" w:firstLine="700"/>
        <w:jc w:val="both"/>
      </w:pPr>
      <w:proofErr w:type="gramStart"/>
      <w:r>
        <w:t>В соответствии с Указом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 б</w:t>
      </w:r>
      <w:r>
        <w:rPr>
          <w:vertAlign w:val="superscript"/>
        </w:rPr>
        <w:t>11</w:t>
      </w:r>
      <w:r>
        <w:t>, решением оперативного штаба Волгоградской области по реализации мер, предусмотренных Указом Президента Российской Федерации от 19 октября 2022 г. № ,757 "О мерах, осуществляемых в субъектах Российской Федерации</w:t>
      </w:r>
      <w:proofErr w:type="gramEnd"/>
      <w:r>
        <w:t xml:space="preserve"> в связи с Указом Президента Российской Федерации от 19 октября 2022 г. № 756" от 05 февраля 2025 г. № 1, в целях усиления охраны общественного порядка и обеспечения общественной безопасности ■ на территории Волгоградской области постановляю:</w:t>
      </w:r>
    </w:p>
    <w:p w:rsidR="00584057" w:rsidRDefault="00485685">
      <w:pPr>
        <w:pStyle w:val="1"/>
        <w:numPr>
          <w:ilvl w:val="0"/>
          <w:numId w:val="1"/>
        </w:numPr>
        <w:shd w:val="clear" w:color="auto" w:fill="auto"/>
        <w:tabs>
          <w:tab w:val="left" w:pos="1774"/>
        </w:tabs>
        <w:spacing w:line="252" w:lineRule="auto"/>
        <w:ind w:left="1480" w:firstLine="0"/>
      </w:pPr>
      <w:r>
        <w:t>Запретить:</w:t>
      </w:r>
    </w:p>
    <w:p w:rsidR="00584057" w:rsidRDefault="00485685">
      <w:pPr>
        <w:pStyle w:val="1"/>
        <w:shd w:val="clear" w:color="auto" w:fill="auto"/>
        <w:spacing w:line="252" w:lineRule="auto"/>
        <w:ind w:left="800" w:firstLine="700"/>
        <w:jc w:val="both"/>
      </w:pPr>
      <w:r>
        <w:t>1) фотографирование, виде</w:t>
      </w:r>
      <w:proofErr w:type="gramStart"/>
      <w:r>
        <w:t>о-</w:t>
      </w:r>
      <w:proofErr w:type="gramEnd"/>
      <w:r>
        <w:t xml:space="preserve"> и (или) киносъемку на территории Волгоградской области:</w:t>
      </w:r>
    </w:p>
    <w:p w:rsidR="00584057" w:rsidRDefault="00485685">
      <w:pPr>
        <w:pStyle w:val="1"/>
        <w:shd w:val="clear" w:color="auto" w:fill="auto"/>
        <w:spacing w:line="252" w:lineRule="auto"/>
        <w:ind w:left="800" w:firstLine="700"/>
        <w:jc w:val="both"/>
      </w:pPr>
      <w:r>
        <w:t>применения и последствий применения беспилотных летательных аппаратов;</w:t>
      </w:r>
    </w:p>
    <w:p w:rsidR="00584057" w:rsidRDefault="00485685">
      <w:pPr>
        <w:pStyle w:val="1"/>
        <w:shd w:val="clear" w:color="auto" w:fill="auto"/>
        <w:spacing w:line="252" w:lineRule="auto"/>
        <w:ind w:left="800" w:firstLine="700"/>
        <w:jc w:val="both"/>
      </w:pPr>
      <w:r>
        <w:t>применения и последствий применения средств (систем) противодействия беспилотным летательным аппаратам [1в том числе средств (систем) противовоздушной обороны и радиоэлектронной борьбы];</w:t>
      </w:r>
    </w:p>
    <w:p w:rsidR="00584057" w:rsidRDefault="00485685">
      <w:pPr>
        <w:pStyle w:val="1"/>
        <w:shd w:val="clear" w:color="auto" w:fill="auto"/>
        <w:spacing w:line="252" w:lineRule="auto"/>
        <w:ind w:left="800" w:firstLine="700"/>
        <w:jc w:val="both"/>
      </w:pPr>
      <w:r>
        <w:t>мест нахождения (падения) беспилотных летательных аппаратов, мест поражения объектов с использованием таких аппаратов;</w:t>
      </w:r>
    </w:p>
    <w:p w:rsidR="00584057" w:rsidRDefault="00485685">
      <w:pPr>
        <w:pStyle w:val="1"/>
        <w:shd w:val="clear" w:color="auto" w:fill="auto"/>
        <w:spacing w:line="252" w:lineRule="auto"/>
        <w:ind w:left="800" w:firstLine="700"/>
        <w:jc w:val="both"/>
      </w:pPr>
      <w:r>
        <w:t>средств (систем) противодействия беспилотным летательным аппаратам [в том числе средств (систем) противовоздушной обороны и радиоэлектронной борьбы];</w:t>
      </w:r>
    </w:p>
    <w:p w:rsidR="00584057" w:rsidRDefault="00485685">
      <w:pPr>
        <w:pStyle w:val="1"/>
        <w:shd w:val="clear" w:color="auto" w:fill="auto"/>
        <w:ind w:left="800" w:firstLine="700"/>
        <w:jc w:val="both"/>
        <w:sectPr w:rsidR="00584057">
          <w:type w:val="continuous"/>
          <w:pgSz w:w="11900" w:h="16840"/>
          <w:pgMar w:top="1333" w:right="1208" w:bottom="1108" w:left="894" w:header="0" w:footer="3" w:gutter="0"/>
          <w:cols w:space="720"/>
          <w:noEndnote/>
          <w:docGrid w:linePitch="360"/>
        </w:sectPr>
      </w:pPr>
      <w:proofErr w:type="gramStart"/>
      <w:r>
        <w:t>мест расположения, временной дислокации, организации несения службы сил и средств Министерства обороны Российской Федерации и правоохранительных органов, а также мест расположения объектов военной инфраструктуры, средств (систем) противодействия беспилотным летательным аппаратам [в том числе средств (систем) противовоздушной</w:t>
      </w:r>
      <w:proofErr w:type="gramEnd"/>
    </w:p>
    <w:p w:rsidR="00584057" w:rsidRDefault="00485685">
      <w:pPr>
        <w:pStyle w:val="30"/>
        <w:shd w:val="clear" w:color="auto" w:fill="auto"/>
        <w:spacing w:after="320" w:line="240" w:lineRule="auto"/>
        <w:rPr>
          <w:sz w:val="22"/>
          <w:szCs w:val="22"/>
        </w:rPr>
      </w:pPr>
      <w:r>
        <w:rPr>
          <w:b w:val="0"/>
          <w:bCs w:val="0"/>
          <w:sz w:val="22"/>
          <w:szCs w:val="22"/>
        </w:rPr>
        <w:lastRenderedPageBreak/>
        <w:t>2</w:t>
      </w:r>
    </w:p>
    <w:p w:rsidR="00584057" w:rsidRDefault="00485685">
      <w:pPr>
        <w:pStyle w:val="1"/>
        <w:shd w:val="clear" w:color="auto" w:fill="auto"/>
        <w:ind w:left="740" w:firstLine="40"/>
        <w:jc w:val="both"/>
      </w:pPr>
      <w:r>
        <w:lastRenderedPageBreak/>
        <w:t>обороны и радиоэлектронной борьбы], сооружений систем связи, сооружений и систем (организации) охраны объектов топливн</w:t>
      </w:r>
      <w:proofErr w:type="gramStart"/>
      <w:r>
        <w:t>о-</w:t>
      </w:r>
      <w:proofErr w:type="gramEnd"/>
      <w:r>
        <w:t xml:space="preserve"> энергетического комплекса, объектов промышленности, жилищно- коммунального хозяйства,</w:t>
      </w:r>
      <w:r w:rsidR="00CA6241">
        <w:t xml:space="preserve"> мостов, иных критически важных о</w:t>
      </w:r>
      <w:r>
        <w:t>бъектов;</w:t>
      </w:r>
    </w:p>
    <w:p w:rsidR="00584057" w:rsidRDefault="00485685">
      <w:pPr>
        <w:pStyle w:val="1"/>
        <w:shd w:val="clear" w:color="auto" w:fill="auto"/>
        <w:ind w:left="740" w:firstLine="720"/>
        <w:jc w:val="both"/>
      </w:pPr>
      <w:r>
        <w:t>2) публикацию и распространение в средствах массовой информации, в информационно-телекоммуникационной Сети Интернет любой информации (в том числе фото- и видеоматериалов):</w:t>
      </w:r>
    </w:p>
    <w:p w:rsidR="00584057" w:rsidRDefault="00485685">
      <w:pPr>
        <w:pStyle w:val="1"/>
        <w:shd w:val="clear" w:color="auto" w:fill="auto"/>
        <w:ind w:left="740" w:firstLine="720"/>
        <w:jc w:val="both"/>
      </w:pPr>
      <w:r>
        <w:t xml:space="preserve">касающейся применения и последствий применения </w:t>
      </w:r>
      <w:proofErr w:type="gramStart"/>
      <w:r>
        <w:t>-н</w:t>
      </w:r>
      <w:proofErr w:type="gramEnd"/>
      <w:r>
        <w:t>а территории Волгоградской области и других субъектов Российской Федерации беспилотных летательных аппаратов, включая информацию, позволяющую идентифицировать их тип, место нахождения (падения), запуска или траекторию полета, определить места атаки и факт поражения объектов, характер нанесенных повреждений;</w:t>
      </w:r>
    </w:p>
    <w:p w:rsidR="00584057" w:rsidRDefault="00485685">
      <w:pPr>
        <w:pStyle w:val="1"/>
        <w:shd w:val="clear" w:color="auto" w:fill="auto"/>
        <w:ind w:left="740" w:firstLine="720"/>
        <w:jc w:val="both"/>
      </w:pPr>
      <w:proofErr w:type="gramStart"/>
      <w:r>
        <w:t>касающейся применения и последствий применения на территории Волгоградской области и других субъектов Российский Федерации средств (систем) противодействия беспилотным летательным аппаратам [в том числе средств (систем) противовоздушной обороны и радио</w:t>
      </w:r>
      <w:r>
        <w:softHyphen/>
        <w:t>электронной борьбы];</w:t>
      </w:r>
      <w:proofErr w:type="gramEnd"/>
    </w:p>
    <w:p w:rsidR="00584057" w:rsidRDefault="00485685">
      <w:pPr>
        <w:pStyle w:val="1"/>
        <w:shd w:val="clear" w:color="auto" w:fill="auto"/>
        <w:ind w:left="740" w:firstLine="720"/>
        <w:jc w:val="both"/>
      </w:pPr>
      <w:r>
        <w:t xml:space="preserve">способствующей раскрытию мест расположения:, временной дислокации, организации несения службы сил и средств 'Министерства обороны Российской Федерации и правоохранительных органов, а также мест расположения объектов военной инфраструктуры, средств (систем) противодействия беспилотным </w:t>
      </w:r>
      <w:proofErr w:type="gramStart"/>
      <w:r>
        <w:t>-л</w:t>
      </w:r>
      <w:proofErr w:type="gramEnd"/>
      <w:r>
        <w:t>етательным аппаратам [в том числе средств (систем) противовоздушной обороны и радиоэлектронной борьбы], сооружений систем связи, сооружений и систем (организации) охраны объектов топливно-энергетического комплекса, объектов промышленности, жилищно-коммунального хозяйства, мостов, иных критически важных объектов, находящихся на территории Волгоградской област</w:t>
      </w:r>
      <w:proofErr w:type="gramStart"/>
      <w:r>
        <w:t>и-</w:t>
      </w:r>
      <w:proofErr w:type="gramEnd"/>
      <w:r>
        <w:t xml:space="preserve"> и других субъектов Российской Федерации.</w:t>
      </w:r>
    </w:p>
    <w:p w:rsidR="00584057" w:rsidRDefault="0078079E">
      <w:pPr>
        <w:pStyle w:val="1"/>
        <w:numPr>
          <w:ilvl w:val="0"/>
          <w:numId w:val="1"/>
        </w:numPr>
        <w:shd w:val="clear" w:color="auto" w:fill="auto"/>
        <w:tabs>
          <w:tab w:val="left" w:pos="1789"/>
        </w:tabs>
        <w:ind w:left="740" w:firstLine="720"/>
        <w:jc w:val="both"/>
      </w:pPr>
      <w:r>
        <w:t>.Запрет, установленный</w:t>
      </w:r>
      <w:proofErr w:type="gramStart"/>
      <w:r w:rsidR="00485685">
        <w:t>.</w:t>
      </w:r>
      <w:proofErr w:type="gramEnd"/>
      <w:r>
        <w:t xml:space="preserve"> </w:t>
      </w:r>
      <w:bookmarkStart w:id="2" w:name="_GoBack"/>
      <w:bookmarkEnd w:id="2"/>
      <w:proofErr w:type="gramStart"/>
      <w:r w:rsidR="00485685">
        <w:t>п</w:t>
      </w:r>
      <w:proofErr w:type="gramEnd"/>
      <w:r w:rsidR="00485685">
        <w:t>унктом I настоящего постановления, не распространяется на деятельность органов, входящих в единую систему публичной власти в Российской Федерации, а также на официально опубликованную (размещенную) этими органами информацию в средствах массовой информации, средствах массовой коммуникации, включая информационно-телекоммуникационную сеть Интернет.</w:t>
      </w:r>
    </w:p>
    <w:p w:rsidR="00584057" w:rsidRDefault="00485685">
      <w:pPr>
        <w:pStyle w:val="1"/>
        <w:numPr>
          <w:ilvl w:val="0"/>
          <w:numId w:val="1"/>
        </w:numPr>
        <w:shd w:val="clear" w:color="auto" w:fill="auto"/>
        <w:tabs>
          <w:tab w:val="left" w:pos="1789"/>
        </w:tabs>
        <w:ind w:left="740" w:firstLine="720"/>
        <w:jc w:val="both"/>
      </w:pPr>
      <w:r>
        <w:t>Рекомендовать Главному управлению Министерства внутренних дел Российской Федерации по Волгоградской области, Управлению Федеральной службы войск национальной гвардии Российской Федерации по Волгоградской области, Управлению Федеральной службы безопасности Российской Федерации по Волгоградской области,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 Управлению Федеральной службы по надзору в сфере связи, информационных</w:t>
      </w:r>
      <w:r>
        <w:br w:type="page"/>
      </w:r>
      <w:r>
        <w:lastRenderedPageBreak/>
        <w:t>технологий и массовых коммуникаций по Волгоградской области и Республике Калмыкия при обнаружении фактов фотографирования, виде</w:t>
      </w:r>
      <w:proofErr w:type="gramStart"/>
      <w:r>
        <w:t>о-</w:t>
      </w:r>
      <w:proofErr w:type="gramEnd"/>
      <w:r>
        <w:t xml:space="preserve"> и (или) киносъемки действий, мест и объектов, указанных в подпункте 1 пункта 1 настоящего постановления, а также распространения (публикации) информации, указанной в подпункте 2 пункта 1 настоящего постановления, принимать меры к установлению лиц, осуществлявших фотографирование, видео- и (или) киносъемку таких действий, мест и объектов, а также распространение (публикацию) такой информации, с передачей соответствующих материалов должностным лицам, уполномоченным на возбуждение дел об административных право</w:t>
      </w:r>
      <w:r>
        <w:softHyphen/>
        <w:t>нарушениях, предусмотренных статьей 13,28 Кодекса Волгоградской области об админ</w:t>
      </w:r>
      <w:r w:rsidR="001A4B8A">
        <w:t>истративной ответственности от 11</w:t>
      </w:r>
      <w:r>
        <w:t xml:space="preserve"> июня 2008 г. № 1693-ОД.</w:t>
      </w:r>
    </w:p>
    <w:p w:rsidR="00584057" w:rsidRDefault="001A4B8A">
      <w:pPr>
        <w:pStyle w:val="1"/>
        <w:numPr>
          <w:ilvl w:val="0"/>
          <w:numId w:val="1"/>
        </w:numPr>
        <w:shd w:val="clear" w:color="auto" w:fill="auto"/>
        <w:tabs>
          <w:tab w:val="left" w:pos="1739"/>
        </w:tabs>
        <w:spacing w:after="1560"/>
        <w:ind w:left="740" w:firstLine="700"/>
        <w:jc w:val="both"/>
      </w:pPr>
      <w:r>
        <w:rPr>
          <w:noProof/>
          <w:lang w:bidi="ar-SA"/>
        </w:rPr>
        <mc:AlternateContent>
          <mc:Choice Requires="wps">
            <w:drawing>
              <wp:anchor distT="0" distB="0" distL="0" distR="0" simplePos="0" relativeHeight="251658240" behindDoc="0" locked="0" layoutInCell="1" allowOverlap="1" wp14:anchorId="4AC6C47B" wp14:editId="466C88A9">
                <wp:simplePos x="0" y="0"/>
                <wp:positionH relativeFrom="page">
                  <wp:posOffset>1019175</wp:posOffset>
                </wp:positionH>
                <wp:positionV relativeFrom="paragraph">
                  <wp:posOffset>1189990</wp:posOffset>
                </wp:positionV>
                <wp:extent cx="1212850" cy="762000"/>
                <wp:effectExtent l="0" t="0" r="0" b="0"/>
                <wp:wrapNone/>
                <wp:docPr id="21" name="Shape 21"/>
                <wp:cNvGraphicFramePr/>
                <a:graphic xmlns:a="http://schemas.openxmlformats.org/drawingml/2006/main">
                  <a:graphicData uri="http://schemas.microsoft.com/office/word/2010/wordprocessingShape">
                    <wps:wsp>
                      <wps:cNvSpPr txBox="1"/>
                      <wps:spPr>
                        <a:xfrm>
                          <a:off x="0" y="0"/>
                          <a:ext cx="1212850" cy="762000"/>
                        </a:xfrm>
                        <a:prstGeom prst="rect">
                          <a:avLst/>
                        </a:prstGeom>
                        <a:noFill/>
                      </wps:spPr>
                      <wps:txbx>
                        <w:txbxContent>
                          <w:p w:rsidR="00584057" w:rsidRDefault="00485685">
                            <w:pPr>
                              <w:pStyle w:val="a5"/>
                              <w:shd w:val="clear" w:color="auto" w:fill="auto"/>
                              <w:spacing w:line="240" w:lineRule="auto"/>
                              <w:rPr>
                                <w:sz w:val="26"/>
                                <w:szCs w:val="26"/>
                              </w:rPr>
                            </w:pPr>
                            <w:r>
                              <w:rPr>
                                <w:rFonts w:ascii="Times New Roman" w:eastAsia="Times New Roman" w:hAnsi="Times New Roman" w:cs="Times New Roman"/>
                                <w:b w:val="0"/>
                                <w:bCs w:val="0"/>
                                <w:sz w:val="26"/>
                                <w:szCs w:val="26"/>
                              </w:rPr>
                              <w:t>Губернатор</w:t>
                            </w:r>
                          </w:p>
                          <w:p w:rsidR="00584057" w:rsidRDefault="00CA6241">
                            <w:pPr>
                              <w:pStyle w:val="a5"/>
                              <w:shd w:val="clear" w:color="auto" w:fill="auto"/>
                              <w:spacing w:line="233" w:lineRule="auto"/>
                              <w:rPr>
                                <w:rFonts w:ascii="Times New Roman" w:eastAsia="Times New Roman" w:hAnsi="Times New Roman" w:cs="Times New Roman"/>
                                <w:b w:val="0"/>
                                <w:bCs w:val="0"/>
                                <w:sz w:val="26"/>
                                <w:szCs w:val="26"/>
                              </w:rPr>
                            </w:pPr>
                            <w:r>
                              <w:rPr>
                                <w:rFonts w:ascii="Times New Roman" w:eastAsia="Times New Roman" w:hAnsi="Times New Roman" w:cs="Times New Roman"/>
                                <w:b w:val="0"/>
                                <w:bCs w:val="0"/>
                                <w:sz w:val="26"/>
                                <w:szCs w:val="26"/>
                              </w:rPr>
                              <w:t>Волгоградско</w:t>
                            </w:r>
                            <w:r w:rsidR="00485685">
                              <w:rPr>
                                <w:rFonts w:ascii="Times New Roman" w:eastAsia="Times New Roman" w:hAnsi="Times New Roman" w:cs="Times New Roman"/>
                                <w:b w:val="0"/>
                                <w:bCs w:val="0"/>
                                <w:sz w:val="26"/>
                                <w:szCs w:val="26"/>
                              </w:rPr>
                              <w:t>й</w:t>
                            </w:r>
                          </w:p>
                          <w:p w:rsidR="001A4B8A" w:rsidRDefault="001A4B8A">
                            <w:pPr>
                              <w:pStyle w:val="a5"/>
                              <w:shd w:val="clear" w:color="auto" w:fill="auto"/>
                              <w:spacing w:line="233" w:lineRule="auto"/>
                              <w:rPr>
                                <w:sz w:val="26"/>
                                <w:szCs w:val="26"/>
                              </w:rPr>
                            </w:pPr>
                            <w:r>
                              <w:rPr>
                                <w:rFonts w:ascii="Times New Roman" w:eastAsia="Times New Roman" w:hAnsi="Times New Roman" w:cs="Times New Roman"/>
                                <w:b w:val="0"/>
                                <w:bCs w:val="0"/>
                                <w:sz w:val="26"/>
                                <w:szCs w:val="26"/>
                              </w:rPr>
                              <w:t>области</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1" o:spid="_x0000_s1029" type="#_x0000_t202" style="position:absolute;left:0;text-align:left;margin-left:80.25pt;margin-top:93.7pt;width:95.5pt;height:60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" filled="f" stroked="f">
                <v:textbox inset="0,0,0,0">
                  <w:txbxContent>
                    <w:p w:rsidR="00584057" w:rsidRDefault="00485685">
                      <w:pPr>
                        <w:pStyle w:val="a5"/>
                        <w:shd w:val="clear" w:color="auto" w:fill="auto"/>
                        <w:spacing w:line="240" w:lineRule="auto"/>
                        <w:rPr>
                          <w:sz w:val="26"/>
                          <w:szCs w:val="26"/>
                        </w:rPr>
                      </w:pPr>
                      <w:r>
                        <w:rPr>
                          <w:rFonts w:ascii="Times New Roman" w:eastAsia="Times New Roman" w:hAnsi="Times New Roman" w:cs="Times New Roman"/>
                          <w:b w:val="0"/>
                          <w:bCs w:val="0"/>
                          <w:sz w:val="26"/>
                          <w:szCs w:val="26"/>
                        </w:rPr>
                        <w:t>Губернатор</w:t>
                      </w:r>
                    </w:p>
                    <w:p w:rsidR="00584057" w:rsidRDefault="00CA6241">
                      <w:pPr>
                        <w:pStyle w:val="a5"/>
                        <w:shd w:val="clear" w:color="auto" w:fill="auto"/>
                        <w:spacing w:line="233" w:lineRule="auto"/>
                        <w:rPr>
                          <w:rFonts w:ascii="Times New Roman" w:eastAsia="Times New Roman" w:hAnsi="Times New Roman" w:cs="Times New Roman"/>
                          <w:b w:val="0"/>
                          <w:bCs w:val="0"/>
                          <w:sz w:val="26"/>
                          <w:szCs w:val="26"/>
                        </w:rPr>
                      </w:pPr>
                      <w:r>
                        <w:rPr>
                          <w:rFonts w:ascii="Times New Roman" w:eastAsia="Times New Roman" w:hAnsi="Times New Roman" w:cs="Times New Roman"/>
                          <w:b w:val="0"/>
                          <w:bCs w:val="0"/>
                          <w:sz w:val="26"/>
                          <w:szCs w:val="26"/>
                        </w:rPr>
                        <w:t>Волгоградско</w:t>
                      </w:r>
                      <w:r w:rsidR="00485685">
                        <w:rPr>
                          <w:rFonts w:ascii="Times New Roman" w:eastAsia="Times New Roman" w:hAnsi="Times New Roman" w:cs="Times New Roman"/>
                          <w:b w:val="0"/>
                          <w:bCs w:val="0"/>
                          <w:sz w:val="26"/>
                          <w:szCs w:val="26"/>
                        </w:rPr>
                        <w:t>й</w:t>
                      </w:r>
                    </w:p>
                    <w:p w:rsidR="001A4B8A" w:rsidRDefault="001A4B8A">
                      <w:pPr>
                        <w:pStyle w:val="a5"/>
                        <w:shd w:val="clear" w:color="auto" w:fill="auto"/>
                        <w:spacing w:line="233" w:lineRule="auto"/>
                        <w:rPr>
                          <w:sz w:val="26"/>
                          <w:szCs w:val="26"/>
                        </w:rPr>
                      </w:pPr>
                      <w:r>
                        <w:rPr>
                          <w:rFonts w:ascii="Times New Roman" w:eastAsia="Times New Roman" w:hAnsi="Times New Roman" w:cs="Times New Roman"/>
                          <w:b w:val="0"/>
                          <w:bCs w:val="0"/>
                          <w:sz w:val="26"/>
                          <w:szCs w:val="26"/>
                        </w:rPr>
                        <w:t>области</w:t>
                      </w:r>
                    </w:p>
                  </w:txbxContent>
                </v:textbox>
                <w10:wrap anchorx="page"/>
              </v:shape>
            </w:pict>
          </mc:Fallback>
        </mc:AlternateContent>
      </w:r>
      <w:r w:rsidR="00485685">
        <w:rPr>
          <w:noProof/>
          <w:lang w:bidi="ar-SA"/>
        </w:rPr>
        <mc:AlternateContent>
          <mc:Choice Requires="wps">
            <w:drawing>
              <wp:anchor distT="0" distB="0" distL="0" distR="0" simplePos="0" relativeHeight="251659264" behindDoc="0" locked="0" layoutInCell="1" allowOverlap="1">
                <wp:simplePos x="0" y="0"/>
                <wp:positionH relativeFrom="page">
                  <wp:posOffset>2472690</wp:posOffset>
                </wp:positionH>
                <wp:positionV relativeFrom="paragraph">
                  <wp:posOffset>1414145</wp:posOffset>
                </wp:positionV>
                <wp:extent cx="908050" cy="353695"/>
                <wp:effectExtent l="0" t="0" r="0" b="0"/>
                <wp:wrapNone/>
                <wp:docPr id="23" name="Shape 23"/>
                <wp:cNvGraphicFramePr/>
                <a:graphic xmlns:a="http://schemas.openxmlformats.org/drawingml/2006/main">
                  <a:graphicData uri="http://schemas.microsoft.com/office/word/2010/wordprocessingShape">
                    <wps:wsp>
                      <wps:cNvSpPr txBox="1"/>
                      <wps:spPr>
                        <a:xfrm>
                          <a:off x="0" y="0"/>
                          <a:ext cx="908050" cy="353695"/>
                        </a:xfrm>
                        <a:prstGeom prst="rect">
                          <a:avLst/>
                        </a:prstGeom>
                        <a:noFill/>
                      </wps:spPr>
                      <wps:txbx>
                        <w:txbxContent>
                          <w:p w:rsidR="00584057" w:rsidRPr="0078079E" w:rsidRDefault="00584057" w:rsidP="0078079E">
                            <w:pPr>
                              <w:pStyle w:val="a5"/>
                              <w:shd w:val="clear" w:color="auto" w:fill="auto"/>
                              <w:spacing w:line="240" w:lineRule="auto"/>
                              <w:rPr>
                                <w:sz w:val="20"/>
                                <w:szCs w:val="20"/>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30" type="#_x0000_t202" style="position:absolute;left:0;text-align:left;margin-left:194.7pt;margin-top:111.35pt;width:71.5pt;height:2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uqhAEAAAQDAAAOAAAAZHJzL2Uyb0RvYy54bWysUlFrwjAQfh/sP4S8z1ad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" filled="f" stroked="f">
                <v:textbox inset="0,0,0,0">
                  <w:txbxContent>
                    <w:p w:rsidR="00584057" w:rsidRPr="0078079E" w:rsidRDefault="00584057" w:rsidP="0078079E">
                      <w:pPr>
                        <w:pStyle w:val="a5"/>
                        <w:shd w:val="clear" w:color="auto" w:fill="auto"/>
                        <w:spacing w:line="240" w:lineRule="auto"/>
                        <w:rPr>
                          <w:sz w:val="20"/>
                          <w:szCs w:val="20"/>
                        </w:rPr>
                      </w:pPr>
                    </w:p>
                  </w:txbxContent>
                </v:textbox>
                <w10:wrap anchorx="page"/>
              </v:shape>
            </w:pict>
          </mc:Fallback>
        </mc:AlternateContent>
      </w:r>
      <w:r w:rsidR="00485685">
        <w:t>Настоящее постановление вступает в силу со дня его официального опубликования.</w:t>
      </w:r>
    </w:p>
    <w:p w:rsidR="00584057" w:rsidRDefault="00485685">
      <w:pPr>
        <w:pStyle w:val="1"/>
        <w:shd w:val="clear" w:color="auto" w:fill="auto"/>
        <w:ind w:right="160" w:firstLine="0"/>
        <w:jc w:val="right"/>
      </w:pPr>
      <w:proofErr w:type="spellStart"/>
      <w:r>
        <w:t>А.И.Бочаров</w:t>
      </w:r>
      <w:proofErr w:type="spellEnd"/>
    </w:p>
    <w:sectPr w:rsidR="00584057">
      <w:headerReference w:type="even" r:id="rId9"/>
      <w:headerReference w:type="default" r:id="rId10"/>
      <w:footerReference w:type="even" r:id="rId11"/>
      <w:footerReference w:type="default" r:id="rId12"/>
      <w:type w:val="continuous"/>
      <w:pgSz w:w="11900" w:h="16840"/>
      <w:pgMar w:top="1333" w:right="1208" w:bottom="1108" w:left="8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E5" w:rsidRDefault="002035E5">
      <w:r>
        <w:separator/>
      </w:r>
    </w:p>
  </w:endnote>
  <w:endnote w:type="continuationSeparator" w:id="0">
    <w:p w:rsidR="002035E5" w:rsidRDefault="0020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57" w:rsidRDefault="00485685">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323850</wp:posOffset>
              </wp:positionH>
              <wp:positionV relativeFrom="page">
                <wp:posOffset>10053955</wp:posOffset>
              </wp:positionV>
              <wp:extent cx="201295" cy="194945"/>
              <wp:effectExtent l="0" t="0" r="0" b="0"/>
              <wp:wrapNone/>
              <wp:docPr id="27" name="Shape 27"/>
              <wp:cNvGraphicFramePr/>
              <a:graphic xmlns:a="http://schemas.openxmlformats.org/drawingml/2006/main">
                <a:graphicData uri="http://schemas.microsoft.com/office/word/2010/wordprocessingShape">
                  <wps:wsp>
                    <wps:cNvSpPr txBox="1"/>
                    <wps:spPr>
                      <a:xfrm>
                        <a:off x="0" y="0"/>
                        <a:ext cx="201295" cy="194945"/>
                      </a:xfrm>
                      <a:prstGeom prst="rect">
                        <a:avLst/>
                      </a:prstGeom>
                      <a:noFill/>
                    </wps:spPr>
                    <wps:txbx>
                      <w:txbxContent>
                        <w:p w:rsidR="00584057" w:rsidRDefault="00485685">
                          <w:pPr>
                            <w:pStyle w:val="22"/>
                            <w:shd w:val="clear" w:color="auto" w:fill="auto"/>
                            <w:rPr>
                              <w:sz w:val="42"/>
                              <w:szCs w:val="42"/>
                            </w:rPr>
                          </w:pPr>
                          <w:r>
                            <w:rPr>
                              <w:rFonts w:ascii="Arial" w:eastAsia="Arial" w:hAnsi="Arial" w:cs="Arial"/>
                              <w:sz w:val="42"/>
                              <w:szCs w:val="42"/>
                            </w:rPr>
                            <w:t>9</w:t>
                          </w:r>
                        </w:p>
                      </w:txbxContent>
                    </wps:txbx>
                    <wps:bodyPr wrap="none" lIns="0" tIns="0" rIns="0" bIns="0">
                      <a:spAutoFit/>
                    </wps:bodyPr>
                  </wps:wsp>
                </a:graphicData>
              </a:graphic>
            </wp:anchor>
          </w:drawing>
        </mc:Choice>
        <mc:Fallback>
          <w:pict>
            <v:shape id="_x0000_s1053" type="#_x0000_t202" style="position:absolute;margin-left:25.5pt;margin-top:791.64999999999998pt;width:15.85pt;height:15.35pt;z-index:-188744060;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42"/>
                        <w:szCs w:val="42"/>
                      </w:rPr>
                    </w:pPr>
                    <w:r>
                      <w:rPr>
                        <w:rFonts w:ascii="Arial" w:eastAsia="Arial" w:hAnsi="Arial" w:cs="Arial"/>
                        <w:color w:val="000000"/>
                        <w:spacing w:val="0"/>
                        <w:w w:val="100"/>
                        <w:position w:val="0"/>
                        <w:sz w:val="42"/>
                        <w:szCs w:val="42"/>
                        <w:shd w:val="clear" w:color="auto" w:fill="auto"/>
                        <w:lang w:val="ru-RU" w:eastAsia="ru-RU" w:bidi="ru-RU"/>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57" w:rsidRDefault="0058405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E5" w:rsidRDefault="002035E5"/>
  </w:footnote>
  <w:footnote w:type="continuationSeparator" w:id="0">
    <w:p w:rsidR="002035E5" w:rsidRDefault="002035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57" w:rsidRDefault="0058405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57" w:rsidRDefault="00485685">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3219450</wp:posOffset>
              </wp:positionH>
              <wp:positionV relativeFrom="page">
                <wp:posOffset>139065</wp:posOffset>
              </wp:positionV>
              <wp:extent cx="1289050" cy="167640"/>
              <wp:effectExtent l="0" t="0" r="0" b="0"/>
              <wp:wrapNone/>
              <wp:docPr id="25" name="Shape 25"/>
              <wp:cNvGraphicFramePr/>
              <a:graphic xmlns:a="http://schemas.openxmlformats.org/drawingml/2006/main">
                <a:graphicData uri="http://schemas.microsoft.com/office/word/2010/wordprocessingShape">
                  <wps:wsp>
                    <wps:cNvSpPr txBox="1"/>
                    <wps:spPr>
                      <a:xfrm>
                        <a:off x="0" y="0"/>
                        <a:ext cx="1289050" cy="167640"/>
                      </a:xfrm>
                      <a:prstGeom prst="rect">
                        <a:avLst/>
                      </a:prstGeom>
                      <a:noFill/>
                    </wps:spPr>
                    <wps:txbx>
                      <w:txbxContent>
                        <w:p w:rsidR="00584057" w:rsidRDefault="00485685">
                          <w:pPr>
                            <w:pStyle w:val="22"/>
                            <w:shd w:val="clear" w:color="auto" w:fill="auto"/>
                            <w:tabs>
                              <w:tab w:val="right" w:pos="2030"/>
                            </w:tabs>
                            <w:rPr>
                              <w:sz w:val="15"/>
                              <w:szCs w:val="15"/>
                            </w:rPr>
                          </w:pPr>
                          <w:r>
                            <w:rPr>
                              <w:rFonts w:ascii="Arial" w:eastAsia="Arial" w:hAnsi="Arial" w:cs="Arial"/>
                              <w:b/>
                              <w:bCs/>
                              <w:sz w:val="15"/>
                              <w:szCs w:val="15"/>
                            </w:rPr>
                            <w:t>•1</w:t>
                          </w:r>
                          <w:r>
                            <w:rPr>
                              <w:rFonts w:ascii="Arial" w:eastAsia="Arial" w:hAnsi="Arial" w:cs="Arial"/>
                              <w:b/>
                              <w:bCs/>
                              <w:sz w:val="15"/>
                              <w:szCs w:val="15"/>
                            </w:rPr>
                            <w:tab/>
                            <w:t>ч</w:t>
                          </w:r>
                        </w:p>
                      </w:txbxContent>
                    </wps:txbx>
                    <wps:bodyPr lIns="0" tIns="0" rIns="0" bIns="0">
                      <a:spAutoFit/>
                    </wps:bodyPr>
                  </wps:wsp>
                </a:graphicData>
              </a:graphic>
            </wp:anchor>
          </w:drawing>
        </mc:Choice>
        <mc:Fallback>
          <w:pict>
            <v:shape id="_x0000_s1051" type="#_x0000_t202" style="position:absolute;margin-left:253.5pt;margin-top:10.949999999999999pt;width:101.5pt;height:13.199999999999999pt;z-index:-188744062;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tabs>
                        <w:tab w:pos="2030" w:val="right"/>
                      </w:tabs>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ru-RU" w:eastAsia="ru-RU" w:bidi="ru-RU"/>
                      </w:rPr>
                      <w:t>•1</w:t>
                      <w:tab/>
                      <w:t>ч</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62C1"/>
    <w:multiLevelType w:val="multilevel"/>
    <w:tmpl w:val="882C9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584057"/>
    <w:rsid w:val="001A4B8A"/>
    <w:rsid w:val="002035E5"/>
    <w:rsid w:val="00485685"/>
    <w:rsid w:val="00584057"/>
    <w:rsid w:val="00753401"/>
    <w:rsid w:val="0078079E"/>
    <w:rsid w:val="00CA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Arial" w:eastAsia="Arial" w:hAnsi="Arial" w:cs="Arial"/>
      <w:b/>
      <w:bCs/>
      <w:i w:val="0"/>
      <w:iCs w:val="0"/>
      <w:smallCaps w:val="0"/>
      <w:strike w:val="0"/>
      <w:sz w:val="14"/>
      <w:szCs w:val="1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8"/>
      <w:szCs w:val="3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a4">
    <w:name w:val="Подпись к картинке_"/>
    <w:basedOn w:val="a0"/>
    <w:link w:val="a5"/>
    <w:rPr>
      <w:rFonts w:ascii="Arial" w:eastAsia="Arial" w:hAnsi="Arial" w:cs="Arial"/>
      <w:b/>
      <w:bCs/>
      <w:i w:val="0"/>
      <w:iCs w:val="0"/>
      <w:smallCaps w:val="0"/>
      <w:strike w:val="0"/>
      <w:sz w:val="11"/>
      <w:szCs w:val="11"/>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after="260" w:line="262" w:lineRule="auto"/>
      <w:jc w:val="center"/>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269" w:lineRule="auto"/>
      <w:jc w:val="center"/>
    </w:pPr>
    <w:rPr>
      <w:rFonts w:ascii="Arial" w:eastAsia="Arial" w:hAnsi="Arial" w:cs="Arial"/>
      <w:b/>
      <w:bCs/>
      <w:sz w:val="14"/>
      <w:szCs w:val="14"/>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outlineLvl w:val="0"/>
    </w:pPr>
    <w:rPr>
      <w:rFonts w:ascii="Times New Roman" w:eastAsia="Times New Roman" w:hAnsi="Times New Roman" w:cs="Times New Roman"/>
      <w:b/>
      <w:bCs/>
      <w:sz w:val="38"/>
      <w:szCs w:val="38"/>
    </w:rPr>
  </w:style>
  <w:style w:type="paragraph" w:customStyle="1" w:styleId="40">
    <w:name w:val="Основной текст (4)"/>
    <w:basedOn w:val="a"/>
    <w:link w:val="4"/>
    <w:pPr>
      <w:shd w:val="clear" w:color="auto" w:fill="FFFFFF"/>
      <w:spacing w:after="530"/>
    </w:pPr>
    <w:rPr>
      <w:rFonts w:ascii="Times New Roman" w:eastAsia="Times New Roman" w:hAnsi="Times New Roman" w:cs="Times New Roman"/>
      <w:b/>
      <w:bCs/>
      <w:sz w:val="30"/>
      <w:szCs w:val="30"/>
    </w:rPr>
  </w:style>
  <w:style w:type="paragraph" w:customStyle="1" w:styleId="a5">
    <w:name w:val="Подпись к картинке"/>
    <w:basedOn w:val="a"/>
    <w:link w:val="a4"/>
    <w:pPr>
      <w:shd w:val="clear" w:color="auto" w:fill="FFFFFF"/>
      <w:spacing w:line="278" w:lineRule="auto"/>
    </w:pPr>
    <w:rPr>
      <w:rFonts w:ascii="Arial" w:eastAsia="Arial" w:hAnsi="Arial" w:cs="Arial"/>
      <w:b/>
      <w:bCs/>
      <w:sz w:val="11"/>
      <w:szCs w:val="11"/>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Arial" w:eastAsia="Arial" w:hAnsi="Arial" w:cs="Arial"/>
      <w:b/>
      <w:bCs/>
      <w:i w:val="0"/>
      <w:iCs w:val="0"/>
      <w:smallCaps w:val="0"/>
      <w:strike w:val="0"/>
      <w:sz w:val="14"/>
      <w:szCs w:val="1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8"/>
      <w:szCs w:val="3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a4">
    <w:name w:val="Подпись к картинке_"/>
    <w:basedOn w:val="a0"/>
    <w:link w:val="a5"/>
    <w:rPr>
      <w:rFonts w:ascii="Arial" w:eastAsia="Arial" w:hAnsi="Arial" w:cs="Arial"/>
      <w:b/>
      <w:bCs/>
      <w:i w:val="0"/>
      <w:iCs w:val="0"/>
      <w:smallCaps w:val="0"/>
      <w:strike w:val="0"/>
      <w:sz w:val="11"/>
      <w:szCs w:val="11"/>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after="260" w:line="262" w:lineRule="auto"/>
      <w:jc w:val="center"/>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269" w:lineRule="auto"/>
      <w:jc w:val="center"/>
    </w:pPr>
    <w:rPr>
      <w:rFonts w:ascii="Arial" w:eastAsia="Arial" w:hAnsi="Arial" w:cs="Arial"/>
      <w:b/>
      <w:bCs/>
      <w:sz w:val="14"/>
      <w:szCs w:val="14"/>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outlineLvl w:val="0"/>
    </w:pPr>
    <w:rPr>
      <w:rFonts w:ascii="Times New Roman" w:eastAsia="Times New Roman" w:hAnsi="Times New Roman" w:cs="Times New Roman"/>
      <w:b/>
      <w:bCs/>
      <w:sz w:val="38"/>
      <w:szCs w:val="38"/>
    </w:rPr>
  </w:style>
  <w:style w:type="paragraph" w:customStyle="1" w:styleId="40">
    <w:name w:val="Основной текст (4)"/>
    <w:basedOn w:val="a"/>
    <w:link w:val="4"/>
    <w:pPr>
      <w:shd w:val="clear" w:color="auto" w:fill="FFFFFF"/>
      <w:spacing w:after="530"/>
    </w:pPr>
    <w:rPr>
      <w:rFonts w:ascii="Times New Roman" w:eastAsia="Times New Roman" w:hAnsi="Times New Roman" w:cs="Times New Roman"/>
      <w:b/>
      <w:bCs/>
      <w:sz w:val="30"/>
      <w:szCs w:val="30"/>
    </w:rPr>
  </w:style>
  <w:style w:type="paragraph" w:customStyle="1" w:styleId="a5">
    <w:name w:val="Подпись к картинке"/>
    <w:basedOn w:val="a"/>
    <w:link w:val="a4"/>
    <w:pPr>
      <w:shd w:val="clear" w:color="auto" w:fill="FFFFFF"/>
      <w:spacing w:line="278" w:lineRule="auto"/>
    </w:pPr>
    <w:rPr>
      <w:rFonts w:ascii="Arial" w:eastAsia="Arial" w:hAnsi="Arial" w:cs="Arial"/>
      <w:b/>
      <w:bCs/>
      <w:sz w:val="11"/>
      <w:szCs w:val="11"/>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Максиков Дмитрий Васильевич</cp:lastModifiedBy>
  <cp:revision>7</cp:revision>
  <dcterms:created xsi:type="dcterms:W3CDTF">2025-02-17T09:18:00Z</dcterms:created>
  <dcterms:modified xsi:type="dcterms:W3CDTF">2025-02-18T11:11:00Z</dcterms:modified>
</cp:coreProperties>
</file>